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3A" w:rsidRPr="00C46243" w:rsidRDefault="0017483A" w:rsidP="0017483A">
      <w:pPr>
        <w:jc w:val="center"/>
        <w:rPr>
          <w:b/>
        </w:rPr>
      </w:pPr>
      <w:bookmarkStart w:id="0" w:name="_GoBack"/>
      <w:r w:rsidRPr="00C46243">
        <w:rPr>
          <w:b/>
        </w:rPr>
        <w:t xml:space="preserve">Statement </w:t>
      </w:r>
      <w:r>
        <w:rPr>
          <w:b/>
        </w:rPr>
        <w:t xml:space="preserve">von Manuela Conte </w:t>
      </w:r>
      <w:r w:rsidRPr="00C46243">
        <w:rPr>
          <w:b/>
        </w:rPr>
        <w:t>zur BBIG-Novelle</w:t>
      </w:r>
    </w:p>
    <w:bookmarkEnd w:id="0"/>
    <w:p w:rsidR="0017483A" w:rsidRPr="00C46243" w:rsidRDefault="0017483A" w:rsidP="0017483A">
      <w:pPr>
        <w:jc w:val="center"/>
        <w:rPr>
          <w:b/>
        </w:rPr>
      </w:pPr>
      <w:r w:rsidRPr="00C46243">
        <w:rPr>
          <w:b/>
        </w:rPr>
        <w:t>Anhörung im Bildungsausschuss des Deutschen Bundestags</w:t>
      </w:r>
    </w:p>
    <w:p w:rsidR="0017483A" w:rsidRDefault="0017483A" w:rsidP="0017483A">
      <w:pPr>
        <w:jc w:val="center"/>
        <w:rPr>
          <w:b/>
        </w:rPr>
      </w:pPr>
      <w:r w:rsidRPr="00C46243">
        <w:rPr>
          <w:b/>
        </w:rPr>
        <w:t>16. Oktober 2019</w:t>
      </w:r>
    </w:p>
    <w:p w:rsidR="00C56D17" w:rsidRPr="00C56D17" w:rsidRDefault="00C56D17" w:rsidP="0017483A">
      <w:pPr>
        <w:jc w:val="center"/>
        <w:rPr>
          <w:i/>
        </w:rPr>
      </w:pPr>
      <w:r w:rsidRPr="00C56D17">
        <w:rPr>
          <w:i/>
        </w:rPr>
        <w:t>- ENTWURF -</w:t>
      </w:r>
    </w:p>
    <w:p w:rsidR="00B847D5" w:rsidRDefault="00B847D5" w:rsidP="006839B0">
      <w:pPr>
        <w:rPr>
          <w:sz w:val="28"/>
          <w:szCs w:val="28"/>
        </w:rPr>
      </w:pPr>
    </w:p>
    <w:p w:rsidR="0017483A" w:rsidRPr="00B847D5" w:rsidRDefault="00DD1DD6" w:rsidP="006839B0">
      <w:pPr>
        <w:rPr>
          <w:sz w:val="28"/>
          <w:szCs w:val="28"/>
        </w:rPr>
      </w:pPr>
      <w:r w:rsidRPr="00B847D5">
        <w:rPr>
          <w:sz w:val="28"/>
          <w:szCs w:val="28"/>
        </w:rPr>
        <w:t xml:space="preserve">Rededauer: </w:t>
      </w:r>
      <w:r w:rsidR="00C112F2" w:rsidRPr="00B847D5">
        <w:rPr>
          <w:sz w:val="28"/>
          <w:szCs w:val="28"/>
        </w:rPr>
        <w:t xml:space="preserve">max. </w:t>
      </w:r>
      <w:r w:rsidRPr="00B847D5">
        <w:rPr>
          <w:sz w:val="28"/>
          <w:szCs w:val="28"/>
        </w:rPr>
        <w:t>3-4 min</w:t>
      </w:r>
      <w:r w:rsidR="00C112F2" w:rsidRPr="00B847D5">
        <w:rPr>
          <w:sz w:val="28"/>
          <w:szCs w:val="28"/>
        </w:rPr>
        <w:t>!</w:t>
      </w:r>
    </w:p>
    <w:p w:rsidR="0017483A" w:rsidRDefault="0017483A" w:rsidP="006839B0"/>
    <w:p w:rsidR="007219B4" w:rsidRPr="00B847D5" w:rsidRDefault="007219B4" w:rsidP="00B847D5">
      <w:pPr>
        <w:spacing w:after="60"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Sehr geehrte Damen und Herren,</w:t>
      </w:r>
    </w:p>
    <w:p w:rsidR="006F6E59" w:rsidRPr="00B847D5" w:rsidRDefault="0048682B" w:rsidP="00B847D5">
      <w:pPr>
        <w:spacing w:after="60"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im Namen der Gewerkschaft</w:t>
      </w:r>
      <w:r w:rsidR="00F473A3" w:rsidRPr="00B847D5">
        <w:rPr>
          <w:sz w:val="28"/>
          <w:szCs w:val="28"/>
        </w:rPr>
        <w:t>s</w:t>
      </w:r>
      <w:r w:rsidRPr="00B847D5">
        <w:rPr>
          <w:sz w:val="28"/>
          <w:szCs w:val="28"/>
        </w:rPr>
        <w:t>jugend</w:t>
      </w:r>
      <w:r w:rsidR="006F6E59" w:rsidRPr="00B847D5">
        <w:rPr>
          <w:sz w:val="28"/>
          <w:szCs w:val="28"/>
        </w:rPr>
        <w:t xml:space="preserve"> </w:t>
      </w:r>
      <w:r w:rsidR="00C2640A" w:rsidRPr="00B847D5">
        <w:rPr>
          <w:sz w:val="28"/>
          <w:szCs w:val="28"/>
        </w:rPr>
        <w:t xml:space="preserve">möchte ich mich </w:t>
      </w:r>
      <w:r w:rsidR="000D6AF0" w:rsidRPr="00B847D5">
        <w:rPr>
          <w:sz w:val="28"/>
          <w:szCs w:val="28"/>
        </w:rPr>
        <w:t xml:space="preserve">ganz herzlich </w:t>
      </w:r>
      <w:r w:rsidR="007219B4" w:rsidRPr="00B847D5">
        <w:rPr>
          <w:sz w:val="28"/>
          <w:szCs w:val="28"/>
        </w:rPr>
        <w:t xml:space="preserve">für die Einladung </w:t>
      </w:r>
      <w:r w:rsidR="000D6AF0" w:rsidRPr="00B847D5">
        <w:rPr>
          <w:sz w:val="28"/>
          <w:szCs w:val="28"/>
        </w:rPr>
        <w:t xml:space="preserve">als Sachverständige </w:t>
      </w:r>
      <w:r w:rsidR="00F473A3" w:rsidRPr="00B847D5">
        <w:rPr>
          <w:sz w:val="28"/>
          <w:szCs w:val="28"/>
        </w:rPr>
        <w:t xml:space="preserve">zur BBiG-Novelle </w:t>
      </w:r>
      <w:r w:rsidR="00C2640A" w:rsidRPr="00B847D5">
        <w:rPr>
          <w:sz w:val="28"/>
          <w:szCs w:val="28"/>
        </w:rPr>
        <w:t>in ihren Bildungsausschuss</w:t>
      </w:r>
      <w:r w:rsidR="007219B4" w:rsidRPr="00B847D5">
        <w:rPr>
          <w:sz w:val="28"/>
          <w:szCs w:val="28"/>
        </w:rPr>
        <w:t xml:space="preserve"> </w:t>
      </w:r>
      <w:r w:rsidR="00C2640A" w:rsidRPr="00B847D5">
        <w:rPr>
          <w:sz w:val="28"/>
          <w:szCs w:val="28"/>
        </w:rPr>
        <w:t>bedanken</w:t>
      </w:r>
      <w:r w:rsidR="00140342" w:rsidRPr="00B847D5">
        <w:rPr>
          <w:sz w:val="28"/>
          <w:szCs w:val="28"/>
        </w:rPr>
        <w:t xml:space="preserve">. </w:t>
      </w:r>
      <w:r w:rsidR="0065116D" w:rsidRPr="00B847D5">
        <w:rPr>
          <w:sz w:val="28"/>
          <w:szCs w:val="28"/>
        </w:rPr>
        <w:t>Wir als DGB-Jugend wissen</w:t>
      </w:r>
      <w:r w:rsidR="00AC6669" w:rsidRPr="00B847D5">
        <w:rPr>
          <w:sz w:val="28"/>
          <w:szCs w:val="28"/>
        </w:rPr>
        <w:t xml:space="preserve"> sehr genau</w:t>
      </w:r>
      <w:r w:rsidR="006F6E59" w:rsidRPr="00B847D5">
        <w:rPr>
          <w:sz w:val="28"/>
          <w:szCs w:val="28"/>
        </w:rPr>
        <w:t xml:space="preserve">, </w:t>
      </w:r>
      <w:r w:rsidR="00AC6669" w:rsidRPr="00B847D5">
        <w:rPr>
          <w:sz w:val="28"/>
          <w:szCs w:val="28"/>
        </w:rPr>
        <w:t xml:space="preserve">was in den Ausbildungsstätten, </w:t>
      </w:r>
      <w:r w:rsidR="006F6E59" w:rsidRPr="00B847D5">
        <w:rPr>
          <w:sz w:val="28"/>
          <w:szCs w:val="28"/>
        </w:rPr>
        <w:t xml:space="preserve">auf </w:t>
      </w:r>
      <w:r w:rsidR="006D541C" w:rsidRPr="00B847D5">
        <w:rPr>
          <w:sz w:val="28"/>
          <w:szCs w:val="28"/>
        </w:rPr>
        <w:t>den Baustellen</w:t>
      </w:r>
      <w:r w:rsidR="000D6AF0" w:rsidRPr="00B847D5">
        <w:rPr>
          <w:sz w:val="28"/>
          <w:szCs w:val="28"/>
        </w:rPr>
        <w:t xml:space="preserve">, in den </w:t>
      </w:r>
      <w:r w:rsidR="006D541C" w:rsidRPr="00B847D5">
        <w:rPr>
          <w:sz w:val="28"/>
          <w:szCs w:val="28"/>
        </w:rPr>
        <w:t>Betrieb</w:t>
      </w:r>
      <w:r w:rsidR="00AC6669" w:rsidRPr="00B847D5">
        <w:rPr>
          <w:sz w:val="28"/>
          <w:szCs w:val="28"/>
        </w:rPr>
        <w:t xml:space="preserve">en, </w:t>
      </w:r>
      <w:r w:rsidR="000D6AF0" w:rsidRPr="00B847D5">
        <w:rPr>
          <w:sz w:val="28"/>
          <w:szCs w:val="28"/>
        </w:rPr>
        <w:t>in den Berufsschulen</w:t>
      </w:r>
      <w:r w:rsidR="006D541C" w:rsidRPr="00B847D5">
        <w:rPr>
          <w:sz w:val="28"/>
          <w:szCs w:val="28"/>
        </w:rPr>
        <w:t xml:space="preserve"> und</w:t>
      </w:r>
      <w:r w:rsidR="006F6E59" w:rsidRPr="00B847D5">
        <w:rPr>
          <w:sz w:val="28"/>
          <w:szCs w:val="28"/>
        </w:rPr>
        <w:t xml:space="preserve"> in den Hörsälen</w:t>
      </w:r>
      <w:r w:rsidR="000D6AF0" w:rsidRPr="00B847D5">
        <w:rPr>
          <w:sz w:val="28"/>
          <w:szCs w:val="28"/>
        </w:rPr>
        <w:t xml:space="preserve"> </w:t>
      </w:r>
      <w:r w:rsidR="006D541C" w:rsidRPr="00B847D5">
        <w:rPr>
          <w:sz w:val="28"/>
          <w:szCs w:val="28"/>
        </w:rPr>
        <w:t>passiert</w:t>
      </w:r>
      <w:r w:rsidR="00C170D7" w:rsidRPr="00B847D5">
        <w:rPr>
          <w:sz w:val="28"/>
          <w:szCs w:val="28"/>
        </w:rPr>
        <w:t xml:space="preserve"> und wo es </w:t>
      </w:r>
      <w:r w:rsidR="00E53F32" w:rsidRPr="00B847D5">
        <w:rPr>
          <w:sz w:val="28"/>
          <w:szCs w:val="28"/>
        </w:rPr>
        <w:t xml:space="preserve">dort </w:t>
      </w:r>
      <w:r w:rsidR="00C170D7" w:rsidRPr="00B847D5">
        <w:rPr>
          <w:sz w:val="28"/>
          <w:szCs w:val="28"/>
        </w:rPr>
        <w:t>brennt. W</w:t>
      </w:r>
      <w:r w:rsidR="006F6E59" w:rsidRPr="00B847D5">
        <w:rPr>
          <w:sz w:val="28"/>
          <w:szCs w:val="28"/>
        </w:rPr>
        <w:t xml:space="preserve">ir </w:t>
      </w:r>
      <w:r w:rsidR="00C170D7" w:rsidRPr="00B847D5">
        <w:rPr>
          <w:sz w:val="28"/>
          <w:szCs w:val="28"/>
        </w:rPr>
        <w:t xml:space="preserve">haben </w:t>
      </w:r>
      <w:r w:rsidR="006F6E59" w:rsidRPr="00B847D5">
        <w:rPr>
          <w:sz w:val="28"/>
          <w:szCs w:val="28"/>
        </w:rPr>
        <w:t xml:space="preserve">das Berufsbildungsgesetz in den 1960er Jahren </w:t>
      </w:r>
      <w:r w:rsidR="000D6AF0" w:rsidRPr="00B847D5">
        <w:rPr>
          <w:sz w:val="28"/>
          <w:szCs w:val="28"/>
        </w:rPr>
        <w:t xml:space="preserve">mit </w:t>
      </w:r>
      <w:r w:rsidR="007E2F10" w:rsidRPr="00B847D5">
        <w:rPr>
          <w:sz w:val="28"/>
          <w:szCs w:val="28"/>
        </w:rPr>
        <w:t>erkämpft.</w:t>
      </w:r>
    </w:p>
    <w:p w:rsidR="002261AB" w:rsidRPr="00B847D5" w:rsidRDefault="00140342" w:rsidP="00B847D5">
      <w:pPr>
        <w:spacing w:after="60"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Das ist nun 50 Jahre her und seit</w:t>
      </w:r>
      <w:r w:rsidR="000D6AF0" w:rsidRPr="00B847D5">
        <w:rPr>
          <w:sz w:val="28"/>
          <w:szCs w:val="28"/>
        </w:rPr>
        <w:t xml:space="preserve">dem </w:t>
      </w:r>
      <w:r w:rsidRPr="00B847D5">
        <w:rPr>
          <w:sz w:val="28"/>
          <w:szCs w:val="28"/>
        </w:rPr>
        <w:t xml:space="preserve">ist viel </w:t>
      </w:r>
      <w:r w:rsidR="000D6AF0" w:rsidRPr="00B847D5">
        <w:rPr>
          <w:sz w:val="28"/>
          <w:szCs w:val="28"/>
        </w:rPr>
        <w:t>passiert. D</w:t>
      </w:r>
      <w:r w:rsidR="006F6E59" w:rsidRPr="00B847D5">
        <w:rPr>
          <w:sz w:val="28"/>
          <w:szCs w:val="28"/>
        </w:rPr>
        <w:t xml:space="preserve">ie </w:t>
      </w:r>
      <w:r w:rsidR="0065116D" w:rsidRPr="00B847D5">
        <w:rPr>
          <w:sz w:val="28"/>
          <w:szCs w:val="28"/>
        </w:rPr>
        <w:t xml:space="preserve">Arbeitswelt hat sich gewandelt und die Digitalisierung steht vor der Tür. </w:t>
      </w:r>
      <w:r w:rsidR="000D6AF0" w:rsidRPr="00B847D5">
        <w:rPr>
          <w:sz w:val="28"/>
          <w:szCs w:val="28"/>
        </w:rPr>
        <w:t>Das ma</w:t>
      </w:r>
      <w:r w:rsidR="006F6E59" w:rsidRPr="00B847D5">
        <w:rPr>
          <w:sz w:val="28"/>
          <w:szCs w:val="28"/>
        </w:rPr>
        <w:t xml:space="preserve">cht es notwendig, </w:t>
      </w:r>
      <w:r w:rsidR="000D6AF0" w:rsidRPr="00B847D5">
        <w:rPr>
          <w:sz w:val="28"/>
          <w:szCs w:val="28"/>
        </w:rPr>
        <w:t>dass die Rahmenbedingungen der Berufsausbildung</w:t>
      </w:r>
      <w:r w:rsidR="0065116D" w:rsidRPr="00B847D5">
        <w:rPr>
          <w:sz w:val="28"/>
          <w:szCs w:val="28"/>
        </w:rPr>
        <w:t xml:space="preserve"> </w:t>
      </w:r>
      <w:r w:rsidR="006D541C" w:rsidRPr="00B847D5">
        <w:rPr>
          <w:sz w:val="28"/>
          <w:szCs w:val="28"/>
        </w:rPr>
        <w:t>angepasst</w:t>
      </w:r>
      <w:r w:rsidR="006F6E59" w:rsidRPr="00B847D5">
        <w:rPr>
          <w:sz w:val="28"/>
          <w:szCs w:val="28"/>
        </w:rPr>
        <w:t xml:space="preserve"> und auf den neusten Stand </w:t>
      </w:r>
      <w:r w:rsidR="000D6AF0" w:rsidRPr="00B847D5">
        <w:rPr>
          <w:sz w:val="28"/>
          <w:szCs w:val="28"/>
        </w:rPr>
        <w:t>geb</w:t>
      </w:r>
      <w:r w:rsidR="006D541C" w:rsidRPr="00B847D5">
        <w:rPr>
          <w:sz w:val="28"/>
          <w:szCs w:val="28"/>
        </w:rPr>
        <w:t>racht werden müssen</w:t>
      </w:r>
      <w:r w:rsidR="0065116D" w:rsidRPr="00B847D5">
        <w:rPr>
          <w:sz w:val="28"/>
          <w:szCs w:val="28"/>
        </w:rPr>
        <w:t>. Daher begrüßt die DGB-Jugend sehr</w:t>
      </w:r>
      <w:r w:rsidR="000735A7" w:rsidRPr="00B847D5">
        <w:rPr>
          <w:sz w:val="28"/>
          <w:szCs w:val="28"/>
        </w:rPr>
        <w:t>,</w:t>
      </w:r>
      <w:r w:rsidR="006D541C" w:rsidRPr="00B847D5">
        <w:rPr>
          <w:sz w:val="28"/>
          <w:szCs w:val="28"/>
        </w:rPr>
        <w:t xml:space="preserve"> dass </w:t>
      </w:r>
      <w:r w:rsidR="0048682B" w:rsidRPr="00B847D5">
        <w:rPr>
          <w:sz w:val="28"/>
          <w:szCs w:val="28"/>
        </w:rPr>
        <w:t xml:space="preserve">sich </w:t>
      </w:r>
      <w:r w:rsidR="006D541C" w:rsidRPr="00B847D5">
        <w:rPr>
          <w:sz w:val="28"/>
          <w:szCs w:val="28"/>
        </w:rPr>
        <w:t xml:space="preserve">die Bundesregierung die </w:t>
      </w:r>
      <w:r w:rsidR="000735A7" w:rsidRPr="00B847D5">
        <w:rPr>
          <w:sz w:val="28"/>
          <w:szCs w:val="28"/>
        </w:rPr>
        <w:t>Modernisierung der Berufsausbildung</w:t>
      </w:r>
      <w:r w:rsidR="006D541C" w:rsidRPr="00B847D5">
        <w:rPr>
          <w:sz w:val="28"/>
          <w:szCs w:val="28"/>
        </w:rPr>
        <w:t xml:space="preserve"> auf die Fahne geschrieben hat. </w:t>
      </w:r>
    </w:p>
    <w:p w:rsidR="007219B4" w:rsidRPr="00B847D5" w:rsidRDefault="000735A7" w:rsidP="00B847D5">
      <w:pPr>
        <w:spacing w:after="60"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In den vergangenen M</w:t>
      </w:r>
      <w:r w:rsidR="006D541C" w:rsidRPr="00B847D5">
        <w:rPr>
          <w:sz w:val="28"/>
          <w:szCs w:val="28"/>
        </w:rPr>
        <w:t xml:space="preserve">onaten wurde </w:t>
      </w:r>
      <w:r w:rsidR="00B440FD" w:rsidRPr="00B847D5">
        <w:rPr>
          <w:sz w:val="28"/>
          <w:szCs w:val="28"/>
        </w:rPr>
        <w:t xml:space="preserve">in diesem Zusammenhang </w:t>
      </w:r>
      <w:r w:rsidR="006D541C" w:rsidRPr="00B847D5">
        <w:rPr>
          <w:sz w:val="28"/>
          <w:szCs w:val="28"/>
        </w:rPr>
        <w:t xml:space="preserve">viel </w:t>
      </w:r>
      <w:r w:rsidR="0048682B" w:rsidRPr="00B847D5">
        <w:rPr>
          <w:sz w:val="28"/>
          <w:szCs w:val="28"/>
        </w:rPr>
        <w:t>über die Einführung einer</w:t>
      </w:r>
      <w:r w:rsidR="006D541C" w:rsidRPr="00B847D5">
        <w:rPr>
          <w:sz w:val="28"/>
          <w:szCs w:val="28"/>
        </w:rPr>
        <w:t xml:space="preserve"> Mindes</w:t>
      </w:r>
      <w:r w:rsidRPr="00B847D5">
        <w:rPr>
          <w:sz w:val="28"/>
          <w:szCs w:val="28"/>
        </w:rPr>
        <w:t>t</w:t>
      </w:r>
      <w:r w:rsidR="006D541C" w:rsidRPr="00B847D5">
        <w:rPr>
          <w:sz w:val="28"/>
          <w:szCs w:val="28"/>
        </w:rPr>
        <w:t>ausbildung</w:t>
      </w:r>
      <w:r w:rsidR="007E2F10" w:rsidRPr="00B847D5">
        <w:rPr>
          <w:sz w:val="28"/>
          <w:szCs w:val="28"/>
        </w:rPr>
        <w:t>svergütung</w:t>
      </w:r>
      <w:r w:rsidR="006D541C" w:rsidRPr="00B847D5">
        <w:rPr>
          <w:sz w:val="28"/>
          <w:szCs w:val="28"/>
        </w:rPr>
        <w:t xml:space="preserve"> gesprochen, </w:t>
      </w:r>
      <w:r w:rsidRPr="00B847D5">
        <w:rPr>
          <w:sz w:val="28"/>
          <w:szCs w:val="28"/>
        </w:rPr>
        <w:t>die</w:t>
      </w:r>
      <w:r w:rsidR="007E2F10" w:rsidRPr="00B847D5">
        <w:rPr>
          <w:sz w:val="28"/>
          <w:szCs w:val="28"/>
        </w:rPr>
        <w:t xml:space="preserve"> ohne Frage </w:t>
      </w:r>
      <w:r w:rsidR="006D541C" w:rsidRPr="00B847D5">
        <w:rPr>
          <w:sz w:val="28"/>
          <w:szCs w:val="28"/>
        </w:rPr>
        <w:t>ein</w:t>
      </w:r>
      <w:r w:rsidR="00C170D7" w:rsidRPr="00B847D5">
        <w:rPr>
          <w:sz w:val="28"/>
          <w:szCs w:val="28"/>
        </w:rPr>
        <w:t>en unverzichtbaren</w:t>
      </w:r>
      <w:r w:rsidR="006D541C" w:rsidRPr="00B847D5">
        <w:rPr>
          <w:sz w:val="28"/>
          <w:szCs w:val="28"/>
        </w:rPr>
        <w:t xml:space="preserve"> </w:t>
      </w:r>
      <w:r w:rsidRPr="00B847D5">
        <w:rPr>
          <w:sz w:val="28"/>
          <w:szCs w:val="28"/>
        </w:rPr>
        <w:t xml:space="preserve">Baustein für mehr Attraktivität </w:t>
      </w:r>
      <w:r w:rsidR="00B440FD" w:rsidRPr="00B847D5">
        <w:rPr>
          <w:sz w:val="28"/>
          <w:szCs w:val="28"/>
        </w:rPr>
        <w:t xml:space="preserve">in </w:t>
      </w:r>
      <w:r w:rsidRPr="00B847D5">
        <w:rPr>
          <w:sz w:val="28"/>
          <w:szCs w:val="28"/>
        </w:rPr>
        <w:t xml:space="preserve">der dualen Berufsausbildung bildet. </w:t>
      </w:r>
      <w:r w:rsidR="007E2F10" w:rsidRPr="00B847D5">
        <w:rPr>
          <w:sz w:val="28"/>
          <w:szCs w:val="28"/>
        </w:rPr>
        <w:t>Doch es gibt viele</w:t>
      </w:r>
      <w:r w:rsidR="00C170D7" w:rsidRPr="00B847D5">
        <w:rPr>
          <w:sz w:val="28"/>
          <w:szCs w:val="28"/>
        </w:rPr>
        <w:t xml:space="preserve"> weitere</w:t>
      </w:r>
      <w:r w:rsidR="006D541C" w:rsidRPr="00B847D5">
        <w:rPr>
          <w:sz w:val="28"/>
          <w:szCs w:val="28"/>
        </w:rPr>
        <w:t xml:space="preserve"> Baustellen</w:t>
      </w:r>
      <w:r w:rsidR="004631AE" w:rsidRPr="00B847D5">
        <w:rPr>
          <w:sz w:val="28"/>
          <w:szCs w:val="28"/>
        </w:rPr>
        <w:t xml:space="preserve">, </w:t>
      </w:r>
      <w:r w:rsidR="007E2F10" w:rsidRPr="00B847D5">
        <w:rPr>
          <w:sz w:val="28"/>
          <w:szCs w:val="28"/>
        </w:rPr>
        <w:t xml:space="preserve">über die </w:t>
      </w:r>
      <w:r w:rsidR="00C170D7" w:rsidRPr="00B847D5">
        <w:rPr>
          <w:sz w:val="28"/>
          <w:szCs w:val="28"/>
        </w:rPr>
        <w:t>kaum gesprochen</w:t>
      </w:r>
      <w:r w:rsidR="007E2F10" w:rsidRPr="00B847D5">
        <w:rPr>
          <w:sz w:val="28"/>
          <w:szCs w:val="28"/>
        </w:rPr>
        <w:t xml:space="preserve"> wurde und die auch im aktuellen Gesetzentwurf nicht zu finden sind. </w:t>
      </w:r>
      <w:r w:rsidR="004631AE" w:rsidRPr="00B847D5">
        <w:rPr>
          <w:sz w:val="28"/>
          <w:szCs w:val="28"/>
        </w:rPr>
        <w:t xml:space="preserve">Deshalb möchte ich an dieser Stelle noch einmal auf die wichtigsten Punkte eingehen, die </w:t>
      </w:r>
      <w:r w:rsidR="002261AB" w:rsidRPr="00B847D5">
        <w:rPr>
          <w:sz w:val="28"/>
          <w:szCs w:val="28"/>
        </w:rPr>
        <w:t xml:space="preserve">sich </w:t>
      </w:r>
      <w:r w:rsidR="004631AE" w:rsidRPr="00B847D5">
        <w:rPr>
          <w:sz w:val="28"/>
          <w:szCs w:val="28"/>
        </w:rPr>
        <w:t>aus Sicht</w:t>
      </w:r>
      <w:r w:rsidR="002261AB" w:rsidRPr="00B847D5">
        <w:rPr>
          <w:sz w:val="28"/>
          <w:szCs w:val="28"/>
        </w:rPr>
        <w:t xml:space="preserve"> der DGB-Jugend</w:t>
      </w:r>
      <w:r w:rsidR="007E2F10" w:rsidRPr="00B847D5">
        <w:rPr>
          <w:sz w:val="28"/>
          <w:szCs w:val="28"/>
        </w:rPr>
        <w:t xml:space="preserve"> </w:t>
      </w:r>
      <w:r w:rsidR="004631AE" w:rsidRPr="00B847D5">
        <w:rPr>
          <w:sz w:val="28"/>
          <w:szCs w:val="28"/>
        </w:rPr>
        <w:t xml:space="preserve">im Gesetz </w:t>
      </w:r>
      <w:r w:rsidR="007E2F10" w:rsidRPr="00B847D5">
        <w:rPr>
          <w:sz w:val="28"/>
          <w:szCs w:val="28"/>
        </w:rPr>
        <w:t xml:space="preserve">unbedingt </w:t>
      </w:r>
      <w:r w:rsidR="004631AE" w:rsidRPr="00B847D5">
        <w:rPr>
          <w:sz w:val="28"/>
          <w:szCs w:val="28"/>
        </w:rPr>
        <w:t>wiederfinden müssen</w:t>
      </w:r>
      <w:r w:rsidR="007E2F10" w:rsidRPr="00B847D5">
        <w:rPr>
          <w:sz w:val="28"/>
          <w:szCs w:val="28"/>
        </w:rPr>
        <w:t>:</w:t>
      </w:r>
    </w:p>
    <w:p w:rsidR="004631AE" w:rsidRDefault="004631AE" w:rsidP="00B847D5">
      <w:pPr>
        <w:spacing w:after="60" w:line="360" w:lineRule="auto"/>
        <w:rPr>
          <w:sz w:val="28"/>
          <w:szCs w:val="28"/>
        </w:rPr>
      </w:pPr>
    </w:p>
    <w:p w:rsidR="00C51C1E" w:rsidRPr="00B847D5" w:rsidRDefault="0017483A" w:rsidP="00B847D5">
      <w:pPr>
        <w:spacing w:line="360" w:lineRule="auto"/>
        <w:rPr>
          <w:b/>
          <w:i/>
          <w:sz w:val="28"/>
          <w:szCs w:val="28"/>
        </w:rPr>
      </w:pPr>
      <w:r w:rsidRPr="00B847D5">
        <w:rPr>
          <w:b/>
          <w:i/>
          <w:sz w:val="28"/>
          <w:szCs w:val="28"/>
        </w:rPr>
        <w:t>[</w:t>
      </w:r>
      <w:r w:rsidR="00C51C1E" w:rsidRPr="00B847D5">
        <w:rPr>
          <w:b/>
          <w:i/>
          <w:sz w:val="28"/>
          <w:szCs w:val="28"/>
        </w:rPr>
        <w:t>Erweiterung Geltungsbereich</w:t>
      </w:r>
      <w:r w:rsidRPr="00B847D5">
        <w:rPr>
          <w:b/>
          <w:i/>
          <w:sz w:val="28"/>
          <w:szCs w:val="28"/>
        </w:rPr>
        <w:t>]</w:t>
      </w:r>
    </w:p>
    <w:p w:rsidR="00C51C1E" w:rsidRPr="00B847D5" w:rsidRDefault="00A97344" w:rsidP="00B847D5">
      <w:pPr>
        <w:spacing w:after="60"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Bereits ü</w:t>
      </w:r>
      <w:r w:rsidR="006D541C" w:rsidRPr="00B847D5">
        <w:rPr>
          <w:sz w:val="28"/>
          <w:szCs w:val="28"/>
        </w:rPr>
        <w:t xml:space="preserve">ber 100.000 junge Menschen </w:t>
      </w:r>
      <w:r w:rsidR="00F039A9" w:rsidRPr="00B847D5">
        <w:rPr>
          <w:sz w:val="28"/>
          <w:szCs w:val="28"/>
        </w:rPr>
        <w:t>in Deutschland absolvieren ein duales Studium, Tendenz steigend. Sie</w:t>
      </w:r>
      <w:r w:rsidR="00C51C1E" w:rsidRPr="00B847D5">
        <w:rPr>
          <w:sz w:val="28"/>
          <w:szCs w:val="28"/>
        </w:rPr>
        <w:t xml:space="preserve"> lernen nicht nur an der Hochschule</w:t>
      </w:r>
      <w:r w:rsidR="00C170D7" w:rsidRPr="00B847D5">
        <w:rPr>
          <w:sz w:val="28"/>
          <w:szCs w:val="28"/>
        </w:rPr>
        <w:t>,</w:t>
      </w:r>
      <w:r w:rsidR="00C51C1E" w:rsidRPr="00B847D5">
        <w:rPr>
          <w:sz w:val="28"/>
          <w:szCs w:val="28"/>
        </w:rPr>
        <w:t xml:space="preserve"> sondern verbringen einen großen Teil ihres Studium</w:t>
      </w:r>
      <w:r w:rsidR="00F039A9" w:rsidRPr="00B847D5">
        <w:rPr>
          <w:sz w:val="28"/>
          <w:szCs w:val="28"/>
        </w:rPr>
        <w:t>s</w:t>
      </w:r>
      <w:r w:rsidR="00C51C1E" w:rsidRPr="00B847D5">
        <w:rPr>
          <w:sz w:val="28"/>
          <w:szCs w:val="28"/>
        </w:rPr>
        <w:t xml:space="preserve"> im Betrieb </w:t>
      </w:r>
      <w:r w:rsidR="002261AB" w:rsidRPr="00B847D5">
        <w:rPr>
          <w:sz w:val="28"/>
          <w:szCs w:val="28"/>
        </w:rPr>
        <w:t>und werden dort qualifiziert</w:t>
      </w:r>
      <w:r w:rsidR="00761BD0" w:rsidRPr="00B847D5">
        <w:rPr>
          <w:sz w:val="28"/>
          <w:szCs w:val="28"/>
        </w:rPr>
        <w:t xml:space="preserve">. Der Betrieb </w:t>
      </w:r>
      <w:r w:rsidR="00C170D7" w:rsidRPr="00B847D5">
        <w:rPr>
          <w:sz w:val="28"/>
          <w:szCs w:val="28"/>
        </w:rPr>
        <w:t xml:space="preserve">ist </w:t>
      </w:r>
      <w:r w:rsidRPr="00B847D5">
        <w:rPr>
          <w:sz w:val="28"/>
          <w:szCs w:val="28"/>
        </w:rPr>
        <w:t xml:space="preserve">damit </w:t>
      </w:r>
      <w:r w:rsidR="00C170D7" w:rsidRPr="00B847D5">
        <w:rPr>
          <w:sz w:val="28"/>
          <w:szCs w:val="28"/>
        </w:rPr>
        <w:lastRenderedPageBreak/>
        <w:t>der zweite L</w:t>
      </w:r>
      <w:r w:rsidRPr="00B847D5">
        <w:rPr>
          <w:sz w:val="28"/>
          <w:szCs w:val="28"/>
        </w:rPr>
        <w:t>ernort. Als solcher</w:t>
      </w:r>
      <w:r w:rsidR="00C170D7" w:rsidRPr="00B847D5">
        <w:rPr>
          <w:sz w:val="28"/>
          <w:szCs w:val="28"/>
        </w:rPr>
        <w:t xml:space="preserve"> </w:t>
      </w:r>
      <w:r w:rsidR="002261AB" w:rsidRPr="00B847D5">
        <w:rPr>
          <w:sz w:val="28"/>
          <w:szCs w:val="28"/>
        </w:rPr>
        <w:t>unterliegt</w:t>
      </w:r>
      <w:r w:rsidRPr="00B847D5">
        <w:rPr>
          <w:sz w:val="28"/>
          <w:szCs w:val="28"/>
        </w:rPr>
        <w:t xml:space="preserve"> er</w:t>
      </w:r>
      <w:r w:rsidR="00C51C1E" w:rsidRPr="00B847D5">
        <w:rPr>
          <w:sz w:val="28"/>
          <w:szCs w:val="28"/>
        </w:rPr>
        <w:t xml:space="preserve"> </w:t>
      </w:r>
      <w:r w:rsidR="00C170D7" w:rsidRPr="00B847D5">
        <w:rPr>
          <w:sz w:val="28"/>
          <w:szCs w:val="28"/>
        </w:rPr>
        <w:t xml:space="preserve">jedoch </w:t>
      </w:r>
      <w:r w:rsidR="00C51C1E" w:rsidRPr="00B847D5">
        <w:rPr>
          <w:sz w:val="28"/>
          <w:szCs w:val="28"/>
        </w:rPr>
        <w:t xml:space="preserve">keinerlei gesetzlicher Regulierung was Inhalt, Qualität, Sicherheit oder Schutz </w:t>
      </w:r>
      <w:r w:rsidRPr="00B847D5">
        <w:rPr>
          <w:sz w:val="28"/>
          <w:szCs w:val="28"/>
        </w:rPr>
        <w:t>der Studierenden oder ihrer Ausbildung</w:t>
      </w:r>
      <w:r w:rsidR="00761BD0" w:rsidRPr="00B847D5">
        <w:rPr>
          <w:sz w:val="28"/>
          <w:szCs w:val="28"/>
        </w:rPr>
        <w:t xml:space="preserve"> </w:t>
      </w:r>
      <w:r w:rsidR="00C51C1E" w:rsidRPr="00B847D5">
        <w:rPr>
          <w:sz w:val="28"/>
          <w:szCs w:val="28"/>
        </w:rPr>
        <w:t xml:space="preserve">angeht. </w:t>
      </w:r>
      <w:r w:rsidR="00761BD0" w:rsidRPr="00B847D5">
        <w:rPr>
          <w:sz w:val="28"/>
          <w:szCs w:val="28"/>
        </w:rPr>
        <w:t xml:space="preserve">Von einem </w:t>
      </w:r>
      <w:r w:rsidR="00C51C1E" w:rsidRPr="00B847D5">
        <w:rPr>
          <w:sz w:val="28"/>
          <w:szCs w:val="28"/>
        </w:rPr>
        <w:t>A</w:t>
      </w:r>
      <w:r w:rsidR="002261AB" w:rsidRPr="00B847D5">
        <w:rPr>
          <w:sz w:val="28"/>
          <w:szCs w:val="28"/>
        </w:rPr>
        <w:t>n</w:t>
      </w:r>
      <w:r w:rsidR="00C51C1E" w:rsidRPr="00B847D5">
        <w:rPr>
          <w:sz w:val="28"/>
          <w:szCs w:val="28"/>
        </w:rPr>
        <w:t xml:space="preserve">spruch </w:t>
      </w:r>
      <w:r w:rsidR="00F7420C" w:rsidRPr="00B847D5">
        <w:rPr>
          <w:sz w:val="28"/>
          <w:szCs w:val="28"/>
        </w:rPr>
        <w:t xml:space="preserve">dual Studierender </w:t>
      </w:r>
      <w:r w:rsidR="00C51C1E" w:rsidRPr="00B847D5">
        <w:rPr>
          <w:sz w:val="28"/>
          <w:szCs w:val="28"/>
        </w:rPr>
        <w:t xml:space="preserve">auf eine </w:t>
      </w:r>
      <w:r w:rsidR="002261AB" w:rsidRPr="00B847D5">
        <w:rPr>
          <w:sz w:val="28"/>
          <w:szCs w:val="28"/>
        </w:rPr>
        <w:t>angemessene Vergütung</w:t>
      </w:r>
      <w:r w:rsidR="00761BD0" w:rsidRPr="00B847D5">
        <w:rPr>
          <w:sz w:val="28"/>
          <w:szCs w:val="28"/>
        </w:rPr>
        <w:t xml:space="preserve"> ganz zu schweigen</w:t>
      </w:r>
      <w:r w:rsidR="002261AB" w:rsidRPr="00B847D5">
        <w:rPr>
          <w:sz w:val="28"/>
          <w:szCs w:val="28"/>
        </w:rPr>
        <w:t xml:space="preserve">. </w:t>
      </w:r>
      <w:r w:rsidR="00761BD0" w:rsidRPr="00B847D5">
        <w:rPr>
          <w:sz w:val="28"/>
          <w:szCs w:val="28"/>
        </w:rPr>
        <w:t>Wir laufen damit Gefahr, dass d</w:t>
      </w:r>
      <w:r w:rsidR="002261AB" w:rsidRPr="00B847D5">
        <w:rPr>
          <w:sz w:val="28"/>
          <w:szCs w:val="28"/>
        </w:rPr>
        <w:t>ual Stu</w:t>
      </w:r>
      <w:r w:rsidR="00761BD0" w:rsidRPr="00B847D5">
        <w:rPr>
          <w:sz w:val="28"/>
          <w:szCs w:val="28"/>
        </w:rPr>
        <w:t>dierende</w:t>
      </w:r>
      <w:r w:rsidRPr="00B847D5">
        <w:rPr>
          <w:sz w:val="28"/>
          <w:szCs w:val="28"/>
        </w:rPr>
        <w:t xml:space="preserve"> </w:t>
      </w:r>
      <w:r w:rsidR="00F7420C" w:rsidRPr="00B847D5">
        <w:rPr>
          <w:sz w:val="28"/>
          <w:szCs w:val="28"/>
        </w:rPr>
        <w:t xml:space="preserve">als billige Arbeitskräfte missbraucht und </w:t>
      </w:r>
      <w:r w:rsidR="002261AB" w:rsidRPr="00B847D5">
        <w:rPr>
          <w:sz w:val="28"/>
          <w:szCs w:val="28"/>
        </w:rPr>
        <w:t>zu Nachwuchskräften zweiter Klasse</w:t>
      </w:r>
      <w:r w:rsidR="00761BD0" w:rsidRPr="00B847D5">
        <w:rPr>
          <w:sz w:val="28"/>
          <w:szCs w:val="28"/>
        </w:rPr>
        <w:t xml:space="preserve"> werden</w:t>
      </w:r>
      <w:r w:rsidR="002261AB" w:rsidRPr="00B847D5">
        <w:rPr>
          <w:sz w:val="28"/>
          <w:szCs w:val="28"/>
        </w:rPr>
        <w:t>.</w:t>
      </w:r>
    </w:p>
    <w:p w:rsidR="003D5949" w:rsidRPr="00B847D5" w:rsidRDefault="003D5949" w:rsidP="00B847D5">
      <w:pPr>
        <w:spacing w:after="60"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Aus diesem Grund erachtet es die Gewerkschaftsjugend als unbedingt notwend</w:t>
      </w:r>
      <w:r w:rsidR="00761BD0" w:rsidRPr="00B847D5">
        <w:rPr>
          <w:sz w:val="28"/>
          <w:szCs w:val="28"/>
        </w:rPr>
        <w:t>ig, den betrieblichen Teil des d</w:t>
      </w:r>
      <w:r w:rsidRPr="00B847D5">
        <w:rPr>
          <w:sz w:val="28"/>
          <w:szCs w:val="28"/>
        </w:rPr>
        <w:t>ualen Studiums, die so genannte Praxisphase</w:t>
      </w:r>
      <w:r w:rsidR="00761BD0" w:rsidRPr="00B847D5">
        <w:rPr>
          <w:sz w:val="28"/>
          <w:szCs w:val="28"/>
        </w:rPr>
        <w:t>,</w:t>
      </w:r>
      <w:r w:rsidRPr="00B847D5">
        <w:rPr>
          <w:sz w:val="28"/>
          <w:szCs w:val="28"/>
        </w:rPr>
        <w:t xml:space="preserve"> in den Geltungsbereich des Berufsbil</w:t>
      </w:r>
      <w:r w:rsidR="00761BD0" w:rsidRPr="00B847D5">
        <w:rPr>
          <w:sz w:val="28"/>
          <w:szCs w:val="28"/>
        </w:rPr>
        <w:t>dungsgesetzes aufzunehmen</w:t>
      </w:r>
      <w:r w:rsidRPr="00B847D5">
        <w:rPr>
          <w:sz w:val="28"/>
          <w:szCs w:val="28"/>
        </w:rPr>
        <w:t>.</w:t>
      </w:r>
    </w:p>
    <w:p w:rsidR="007219B4" w:rsidRPr="00B847D5" w:rsidRDefault="007219B4" w:rsidP="00B847D5">
      <w:pPr>
        <w:spacing w:line="360" w:lineRule="auto"/>
        <w:rPr>
          <w:sz w:val="28"/>
          <w:szCs w:val="28"/>
        </w:rPr>
      </w:pPr>
    </w:p>
    <w:p w:rsidR="007219B4" w:rsidRPr="00B847D5" w:rsidRDefault="0017483A" w:rsidP="00B847D5">
      <w:pPr>
        <w:spacing w:line="360" w:lineRule="auto"/>
        <w:rPr>
          <w:b/>
          <w:i/>
          <w:sz w:val="28"/>
          <w:szCs w:val="28"/>
        </w:rPr>
      </w:pPr>
      <w:r w:rsidRPr="00B847D5">
        <w:rPr>
          <w:b/>
          <w:i/>
          <w:sz w:val="28"/>
          <w:szCs w:val="28"/>
        </w:rPr>
        <w:t>[</w:t>
      </w:r>
      <w:r w:rsidR="007219B4" w:rsidRPr="00B847D5">
        <w:rPr>
          <w:b/>
          <w:i/>
          <w:sz w:val="28"/>
          <w:szCs w:val="28"/>
        </w:rPr>
        <w:t>Freistellung Berufsschu</w:t>
      </w:r>
      <w:r w:rsidR="001C21E0" w:rsidRPr="00B847D5">
        <w:rPr>
          <w:b/>
          <w:i/>
          <w:sz w:val="28"/>
          <w:szCs w:val="28"/>
        </w:rPr>
        <w:t>l</w:t>
      </w:r>
      <w:r w:rsidR="007219B4" w:rsidRPr="00B847D5">
        <w:rPr>
          <w:b/>
          <w:i/>
          <w:sz w:val="28"/>
          <w:szCs w:val="28"/>
        </w:rPr>
        <w:t>e</w:t>
      </w:r>
      <w:r w:rsidRPr="00B847D5">
        <w:rPr>
          <w:b/>
          <w:i/>
          <w:sz w:val="28"/>
          <w:szCs w:val="28"/>
        </w:rPr>
        <w:t>]</w:t>
      </w:r>
    </w:p>
    <w:p w:rsidR="001C21E0" w:rsidRPr="00B847D5" w:rsidRDefault="00E53F32" w:rsidP="00B847D5">
      <w:pPr>
        <w:spacing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 xml:space="preserve">Probleme gibt es auch bei der Anrechnung der Berufsschule auf die Arbeitszeit. </w:t>
      </w:r>
      <w:r w:rsidR="00F22C49" w:rsidRPr="00B847D5">
        <w:rPr>
          <w:sz w:val="28"/>
          <w:szCs w:val="28"/>
        </w:rPr>
        <w:t>Laut dem Ausbildungsreport der DGB-Jugend muss m</w:t>
      </w:r>
      <w:r w:rsidR="00E1164F" w:rsidRPr="00B847D5">
        <w:rPr>
          <w:sz w:val="28"/>
          <w:szCs w:val="28"/>
        </w:rPr>
        <w:t xml:space="preserve">ehr als </w:t>
      </w:r>
      <w:r w:rsidR="001C21E0" w:rsidRPr="00B847D5">
        <w:rPr>
          <w:sz w:val="28"/>
          <w:szCs w:val="28"/>
        </w:rPr>
        <w:t>jeder</w:t>
      </w:r>
      <w:r w:rsidR="00E1164F" w:rsidRPr="00B847D5">
        <w:rPr>
          <w:sz w:val="28"/>
          <w:szCs w:val="28"/>
        </w:rPr>
        <w:t xml:space="preserve"> sechste</w:t>
      </w:r>
      <w:r w:rsidR="001C21E0" w:rsidRPr="00B847D5">
        <w:rPr>
          <w:sz w:val="28"/>
          <w:szCs w:val="28"/>
        </w:rPr>
        <w:t xml:space="preserve"> </w:t>
      </w:r>
      <w:r w:rsidR="003D5949" w:rsidRPr="00B847D5">
        <w:rPr>
          <w:sz w:val="28"/>
          <w:szCs w:val="28"/>
        </w:rPr>
        <w:t>(</w:t>
      </w:r>
      <w:r w:rsidR="00E1164F" w:rsidRPr="00B847D5">
        <w:rPr>
          <w:sz w:val="28"/>
          <w:szCs w:val="28"/>
        </w:rPr>
        <w:t>17,5</w:t>
      </w:r>
      <w:r w:rsidR="003D5949" w:rsidRPr="00B847D5">
        <w:rPr>
          <w:sz w:val="28"/>
          <w:szCs w:val="28"/>
        </w:rPr>
        <w:t>%) Auszubildende in Deut</w:t>
      </w:r>
      <w:r w:rsidR="00F22C49" w:rsidRPr="00B847D5">
        <w:rPr>
          <w:sz w:val="28"/>
          <w:szCs w:val="28"/>
        </w:rPr>
        <w:t xml:space="preserve">schland die Zeiten des </w:t>
      </w:r>
      <w:r w:rsidR="003D5949" w:rsidRPr="00B847D5">
        <w:rPr>
          <w:sz w:val="28"/>
          <w:szCs w:val="28"/>
        </w:rPr>
        <w:t>B</w:t>
      </w:r>
      <w:r w:rsidR="001C21E0" w:rsidRPr="00B847D5">
        <w:rPr>
          <w:sz w:val="28"/>
          <w:szCs w:val="28"/>
        </w:rPr>
        <w:t>erufs</w:t>
      </w:r>
      <w:r w:rsidR="00F22C49" w:rsidRPr="00B847D5">
        <w:rPr>
          <w:sz w:val="28"/>
          <w:szCs w:val="28"/>
        </w:rPr>
        <w:t>s</w:t>
      </w:r>
      <w:r w:rsidR="001C21E0" w:rsidRPr="00B847D5">
        <w:rPr>
          <w:sz w:val="28"/>
          <w:szCs w:val="28"/>
        </w:rPr>
        <w:t>c</w:t>
      </w:r>
      <w:r w:rsidR="00F22C49" w:rsidRPr="00B847D5">
        <w:rPr>
          <w:sz w:val="28"/>
          <w:szCs w:val="28"/>
        </w:rPr>
        <w:t>hulunterrichts im B</w:t>
      </w:r>
      <w:r w:rsidR="001C21E0" w:rsidRPr="00B847D5">
        <w:rPr>
          <w:sz w:val="28"/>
          <w:szCs w:val="28"/>
        </w:rPr>
        <w:t>etrieb nacharbeiten</w:t>
      </w:r>
      <w:r w:rsidR="00B440FD" w:rsidRPr="00B847D5">
        <w:rPr>
          <w:sz w:val="28"/>
          <w:szCs w:val="28"/>
        </w:rPr>
        <w:t xml:space="preserve"> muss</w:t>
      </w:r>
      <w:r w:rsidR="001C21E0" w:rsidRPr="00B847D5">
        <w:rPr>
          <w:sz w:val="28"/>
          <w:szCs w:val="28"/>
        </w:rPr>
        <w:t xml:space="preserve">. </w:t>
      </w:r>
      <w:r w:rsidR="00B440FD" w:rsidRPr="00B847D5">
        <w:rPr>
          <w:sz w:val="28"/>
          <w:szCs w:val="28"/>
        </w:rPr>
        <w:t xml:space="preserve">Das </w:t>
      </w:r>
      <w:r w:rsidR="00E1164F" w:rsidRPr="00B847D5">
        <w:rPr>
          <w:sz w:val="28"/>
          <w:szCs w:val="28"/>
        </w:rPr>
        <w:t>ist für den Le</w:t>
      </w:r>
      <w:r w:rsidR="00F22C49" w:rsidRPr="00B847D5">
        <w:rPr>
          <w:sz w:val="28"/>
          <w:szCs w:val="28"/>
        </w:rPr>
        <w:t xml:space="preserve">rnerfolg mehr als konterproduktiv und kann zu einer großen Belastung der betroffenen Auszubildenden führen. </w:t>
      </w:r>
      <w:r w:rsidR="001C21E0" w:rsidRPr="00B847D5">
        <w:rPr>
          <w:sz w:val="28"/>
          <w:szCs w:val="28"/>
        </w:rPr>
        <w:t xml:space="preserve">Noch schlimmer trifft es Auszubildende, die </w:t>
      </w:r>
      <w:r w:rsidR="00EF5C13" w:rsidRPr="00B847D5">
        <w:rPr>
          <w:sz w:val="28"/>
          <w:szCs w:val="28"/>
        </w:rPr>
        <w:t xml:space="preserve">durch den Berufsschulbesuch </w:t>
      </w:r>
      <w:r w:rsidR="001C21E0" w:rsidRPr="00B847D5">
        <w:rPr>
          <w:sz w:val="28"/>
          <w:szCs w:val="28"/>
        </w:rPr>
        <w:t>ganze Tage zusät</w:t>
      </w:r>
      <w:r w:rsidR="00F22C49" w:rsidRPr="00B847D5">
        <w:rPr>
          <w:sz w:val="28"/>
          <w:szCs w:val="28"/>
        </w:rPr>
        <w:t>z</w:t>
      </w:r>
      <w:r w:rsidR="00B440FD" w:rsidRPr="00B847D5">
        <w:rPr>
          <w:sz w:val="28"/>
          <w:szCs w:val="28"/>
        </w:rPr>
        <w:t>lich und unbezahlt arbeiten müssen.</w:t>
      </w:r>
      <w:r w:rsidR="001C21E0" w:rsidRPr="00B847D5">
        <w:rPr>
          <w:sz w:val="28"/>
          <w:szCs w:val="28"/>
        </w:rPr>
        <w:t xml:space="preserve"> </w:t>
      </w:r>
    </w:p>
    <w:p w:rsidR="009F7CC6" w:rsidRPr="00B847D5" w:rsidRDefault="00EF5C13" w:rsidP="00B847D5">
      <w:pPr>
        <w:spacing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 xml:space="preserve">Um solch </w:t>
      </w:r>
      <w:r w:rsidR="009F7CC6" w:rsidRPr="00B847D5">
        <w:rPr>
          <w:sz w:val="28"/>
          <w:szCs w:val="28"/>
        </w:rPr>
        <w:t xml:space="preserve">Zustände zu </w:t>
      </w:r>
      <w:r w:rsidR="00F22C49" w:rsidRPr="00B847D5">
        <w:rPr>
          <w:sz w:val="28"/>
          <w:szCs w:val="28"/>
        </w:rPr>
        <w:t>unterbinden</w:t>
      </w:r>
      <w:r w:rsidR="009F7CC6" w:rsidRPr="00B847D5">
        <w:rPr>
          <w:sz w:val="28"/>
          <w:szCs w:val="28"/>
        </w:rPr>
        <w:t xml:space="preserve"> kann es nur eine Lösung gebe</w:t>
      </w:r>
      <w:r w:rsidR="00F22C49" w:rsidRPr="00B847D5">
        <w:rPr>
          <w:sz w:val="28"/>
          <w:szCs w:val="28"/>
        </w:rPr>
        <w:t xml:space="preserve">n: </w:t>
      </w:r>
      <w:r w:rsidR="001C0AB6" w:rsidRPr="00B847D5">
        <w:rPr>
          <w:sz w:val="28"/>
          <w:szCs w:val="28"/>
        </w:rPr>
        <w:t>Erstens, muss</w:t>
      </w:r>
      <w:r w:rsidR="00F22C49" w:rsidRPr="00B847D5">
        <w:rPr>
          <w:sz w:val="28"/>
          <w:szCs w:val="28"/>
        </w:rPr>
        <w:t xml:space="preserve"> </w:t>
      </w:r>
      <w:r w:rsidR="001C0AB6" w:rsidRPr="00B847D5">
        <w:rPr>
          <w:sz w:val="28"/>
          <w:szCs w:val="28"/>
        </w:rPr>
        <w:t>e</w:t>
      </w:r>
      <w:r w:rsidR="00F22C49" w:rsidRPr="00B847D5">
        <w:rPr>
          <w:sz w:val="28"/>
          <w:szCs w:val="28"/>
        </w:rPr>
        <w:t>in B</w:t>
      </w:r>
      <w:r w:rsidR="009F7CC6" w:rsidRPr="00B847D5">
        <w:rPr>
          <w:sz w:val="28"/>
          <w:szCs w:val="28"/>
        </w:rPr>
        <w:t>eruf</w:t>
      </w:r>
      <w:r w:rsidR="00F22C49" w:rsidRPr="00B847D5">
        <w:rPr>
          <w:sz w:val="28"/>
          <w:szCs w:val="28"/>
        </w:rPr>
        <w:t>s</w:t>
      </w:r>
      <w:r w:rsidR="001C0AB6" w:rsidRPr="00B847D5">
        <w:rPr>
          <w:sz w:val="28"/>
          <w:szCs w:val="28"/>
        </w:rPr>
        <w:t>schultag</w:t>
      </w:r>
      <w:r w:rsidR="009F7CC6" w:rsidRPr="00B847D5">
        <w:rPr>
          <w:sz w:val="28"/>
          <w:szCs w:val="28"/>
        </w:rPr>
        <w:t xml:space="preserve">, unabhängig von seinem Umfang, als vollständiger Arbeitstag gelten. </w:t>
      </w:r>
      <w:r w:rsidR="001C0AB6" w:rsidRPr="00B847D5">
        <w:rPr>
          <w:sz w:val="28"/>
          <w:szCs w:val="28"/>
        </w:rPr>
        <w:t xml:space="preserve">Zweitens, muss diese Regelung einheitlich für alle minderjährigen und volljährigen Auszubildenden gelten, da es hier bisher Unterschiede </w:t>
      </w:r>
      <w:r w:rsidR="00761BD0" w:rsidRPr="00B847D5">
        <w:rPr>
          <w:sz w:val="28"/>
          <w:szCs w:val="28"/>
        </w:rPr>
        <w:t xml:space="preserve">im Gesetz </w:t>
      </w:r>
      <w:r w:rsidR="001C0AB6" w:rsidRPr="00B847D5">
        <w:rPr>
          <w:sz w:val="28"/>
          <w:szCs w:val="28"/>
        </w:rPr>
        <w:t>gibt.</w:t>
      </w:r>
    </w:p>
    <w:p w:rsidR="007219B4" w:rsidRPr="00B847D5" w:rsidRDefault="0017483A" w:rsidP="00B847D5">
      <w:pPr>
        <w:spacing w:line="360" w:lineRule="auto"/>
        <w:rPr>
          <w:b/>
          <w:i/>
          <w:sz w:val="28"/>
          <w:szCs w:val="28"/>
        </w:rPr>
      </w:pPr>
      <w:r w:rsidRPr="00B847D5">
        <w:rPr>
          <w:b/>
          <w:i/>
          <w:sz w:val="28"/>
          <w:szCs w:val="28"/>
        </w:rPr>
        <w:t>[</w:t>
      </w:r>
      <w:r w:rsidR="007219B4" w:rsidRPr="00B847D5">
        <w:rPr>
          <w:b/>
          <w:i/>
          <w:sz w:val="28"/>
          <w:szCs w:val="28"/>
        </w:rPr>
        <w:t>Durchlässigkeit</w:t>
      </w:r>
      <w:r w:rsidRPr="00B847D5">
        <w:rPr>
          <w:b/>
          <w:i/>
          <w:sz w:val="28"/>
          <w:szCs w:val="28"/>
        </w:rPr>
        <w:t>]</w:t>
      </w:r>
    </w:p>
    <w:p w:rsidR="00B440FD" w:rsidRPr="00B847D5" w:rsidRDefault="00E53F32" w:rsidP="00B847D5">
      <w:pPr>
        <w:spacing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 xml:space="preserve">Als DGB-Jugend wollen wir eine gute und vollwertige Ausbildung </w:t>
      </w:r>
      <w:r w:rsidR="00D13FA8" w:rsidRPr="00B847D5">
        <w:rPr>
          <w:sz w:val="28"/>
          <w:szCs w:val="28"/>
        </w:rPr>
        <w:t>und lehnen Schmalspurausbildungen sowie eine</w:t>
      </w:r>
      <w:r w:rsidRPr="00B847D5">
        <w:rPr>
          <w:sz w:val="28"/>
          <w:szCs w:val="28"/>
        </w:rPr>
        <w:t xml:space="preserve"> Modularisierung </w:t>
      </w:r>
      <w:r w:rsidR="00D13FA8" w:rsidRPr="00B847D5">
        <w:rPr>
          <w:sz w:val="28"/>
          <w:szCs w:val="28"/>
        </w:rPr>
        <w:t xml:space="preserve">ab. Aktuell beginnen pro Jahr </w:t>
      </w:r>
      <w:r w:rsidR="009F7CC6" w:rsidRPr="00B847D5">
        <w:rPr>
          <w:sz w:val="28"/>
          <w:szCs w:val="28"/>
        </w:rPr>
        <w:t>mehr als 45.000 j</w:t>
      </w:r>
      <w:r w:rsidR="00D13FA8" w:rsidRPr="00B847D5">
        <w:rPr>
          <w:sz w:val="28"/>
          <w:szCs w:val="28"/>
        </w:rPr>
        <w:t>unge Menschen eine zweijährige Berufsaus</w:t>
      </w:r>
      <w:r w:rsidR="009F7CC6" w:rsidRPr="00B847D5">
        <w:rPr>
          <w:sz w:val="28"/>
          <w:szCs w:val="28"/>
        </w:rPr>
        <w:t>bildung.</w:t>
      </w:r>
      <w:r w:rsidR="00F64531" w:rsidRPr="00B847D5">
        <w:rPr>
          <w:sz w:val="28"/>
          <w:szCs w:val="28"/>
        </w:rPr>
        <w:t xml:space="preserve"> </w:t>
      </w:r>
      <w:r w:rsidR="00A825E8" w:rsidRPr="00B847D5">
        <w:rPr>
          <w:sz w:val="28"/>
          <w:szCs w:val="28"/>
        </w:rPr>
        <w:t xml:space="preserve">Sie sind gegenüber Beschäftigten mit einer vollwertigen Ausbildung von mindestens 3 Jahren im Nachteil. </w:t>
      </w:r>
      <w:r w:rsidR="00F64531" w:rsidRPr="00B847D5">
        <w:rPr>
          <w:sz w:val="28"/>
          <w:szCs w:val="28"/>
        </w:rPr>
        <w:t>Eine geringere Qualifizierung</w:t>
      </w:r>
      <w:r w:rsidR="00C2640A" w:rsidRPr="00B847D5">
        <w:rPr>
          <w:sz w:val="28"/>
          <w:szCs w:val="28"/>
        </w:rPr>
        <w:t xml:space="preserve"> wirkt sich nicht nur </w:t>
      </w:r>
      <w:r w:rsidRPr="00B847D5">
        <w:rPr>
          <w:sz w:val="28"/>
          <w:szCs w:val="28"/>
        </w:rPr>
        <w:t xml:space="preserve">negativ </w:t>
      </w:r>
      <w:r w:rsidR="00D13FA8" w:rsidRPr="00B847D5">
        <w:rPr>
          <w:sz w:val="28"/>
          <w:szCs w:val="28"/>
        </w:rPr>
        <w:t>auf Arbeitsmarkt</w:t>
      </w:r>
      <w:r w:rsidR="00C2640A" w:rsidRPr="00B847D5">
        <w:rPr>
          <w:sz w:val="28"/>
          <w:szCs w:val="28"/>
        </w:rPr>
        <w:t>ch</w:t>
      </w:r>
      <w:r w:rsidR="00D13FA8" w:rsidRPr="00B847D5">
        <w:rPr>
          <w:sz w:val="28"/>
          <w:szCs w:val="28"/>
        </w:rPr>
        <w:t>ance</w:t>
      </w:r>
      <w:r w:rsidR="00C2640A" w:rsidRPr="00B847D5">
        <w:rPr>
          <w:sz w:val="28"/>
          <w:szCs w:val="28"/>
        </w:rPr>
        <w:t xml:space="preserve">n </w:t>
      </w:r>
      <w:r w:rsidR="00F64531" w:rsidRPr="00B847D5">
        <w:rPr>
          <w:sz w:val="28"/>
          <w:szCs w:val="28"/>
        </w:rPr>
        <w:t>und Ver</w:t>
      </w:r>
      <w:r w:rsidR="00F64531" w:rsidRPr="00B847D5">
        <w:rPr>
          <w:sz w:val="28"/>
          <w:szCs w:val="28"/>
        </w:rPr>
        <w:lastRenderedPageBreak/>
        <w:t>dienstmöglichkeiten</w:t>
      </w:r>
      <w:r w:rsidR="00C2640A" w:rsidRPr="00B847D5">
        <w:rPr>
          <w:sz w:val="28"/>
          <w:szCs w:val="28"/>
        </w:rPr>
        <w:t xml:space="preserve"> aus</w:t>
      </w:r>
      <w:r w:rsidRPr="00B847D5">
        <w:rPr>
          <w:sz w:val="28"/>
          <w:szCs w:val="28"/>
        </w:rPr>
        <w:t>,</w:t>
      </w:r>
      <w:r w:rsidR="00C2640A" w:rsidRPr="00B847D5">
        <w:rPr>
          <w:sz w:val="28"/>
          <w:szCs w:val="28"/>
        </w:rPr>
        <w:t xml:space="preserve"> sonder</w:t>
      </w:r>
      <w:r w:rsidR="00D13FA8" w:rsidRPr="00B847D5">
        <w:rPr>
          <w:sz w:val="28"/>
          <w:szCs w:val="28"/>
        </w:rPr>
        <w:t>n</w:t>
      </w:r>
      <w:r w:rsidR="00F64531" w:rsidRPr="00B847D5">
        <w:rPr>
          <w:sz w:val="28"/>
          <w:szCs w:val="28"/>
        </w:rPr>
        <w:t xml:space="preserve"> kann</w:t>
      </w:r>
      <w:r w:rsidR="00C2640A" w:rsidRPr="00B847D5">
        <w:rPr>
          <w:sz w:val="28"/>
          <w:szCs w:val="28"/>
        </w:rPr>
        <w:t xml:space="preserve"> die Erwerbsbiografie nachhaltig stören. </w:t>
      </w:r>
      <w:r w:rsidR="00F64531" w:rsidRPr="00B847D5">
        <w:rPr>
          <w:sz w:val="28"/>
          <w:szCs w:val="28"/>
        </w:rPr>
        <w:t>Insbesondere vor dem Hintergrund der Digitalisierung besteht bei zweijährigen Ausbildungen die Gefahr prekärer Beschäftigung auf Lebenszeit oder gar, dass jene zukünftig nicht mehr auf dem Arbeitsmarkt benötigt werden</w:t>
      </w:r>
      <w:r w:rsidR="00F7420C" w:rsidRPr="00B847D5">
        <w:rPr>
          <w:sz w:val="28"/>
          <w:szCs w:val="28"/>
        </w:rPr>
        <w:t xml:space="preserve">. </w:t>
      </w:r>
      <w:r w:rsidR="00F64531" w:rsidRPr="00B847D5">
        <w:rPr>
          <w:sz w:val="28"/>
          <w:szCs w:val="28"/>
        </w:rPr>
        <w:t>Deu</w:t>
      </w:r>
      <w:r w:rsidR="00A825E8" w:rsidRPr="00B847D5">
        <w:rPr>
          <w:sz w:val="28"/>
          <w:szCs w:val="28"/>
        </w:rPr>
        <w:t>t</w:t>
      </w:r>
      <w:r w:rsidR="00F64531" w:rsidRPr="00B847D5">
        <w:rPr>
          <w:sz w:val="28"/>
          <w:szCs w:val="28"/>
        </w:rPr>
        <w:t xml:space="preserve">schland hat bereits jetzt schon den größten Niedriglohnsektor europaweit. Zweijährige Ausbildungsberufe verschärfen dieses Problem. Bildungs- und Erwerbschancen dürfen daher nicht allein den Betrieben überlassen </w:t>
      </w:r>
      <w:r w:rsidR="00A825E8" w:rsidRPr="00B847D5">
        <w:rPr>
          <w:sz w:val="28"/>
          <w:szCs w:val="28"/>
        </w:rPr>
        <w:t xml:space="preserve">werden, wie es aktuell der Fall ist. </w:t>
      </w:r>
    </w:p>
    <w:p w:rsidR="00C2640A" w:rsidRPr="00B847D5" w:rsidRDefault="00A825E8" w:rsidP="00B847D5">
      <w:pPr>
        <w:spacing w:line="360" w:lineRule="auto"/>
        <w:rPr>
          <w:sz w:val="28"/>
          <w:szCs w:val="28"/>
        </w:rPr>
      </w:pPr>
      <w:r w:rsidRPr="00B847D5">
        <w:rPr>
          <w:sz w:val="28"/>
          <w:szCs w:val="28"/>
        </w:rPr>
        <w:t>Deshalb müssen Auszubildende in zweijährigen Ausbildungsberufen einen Rechtsanspruch erhalten, ihre Qualifikation auf einen mindestens dreijährigen Abschluss zu erhöhen.</w:t>
      </w:r>
      <w:r w:rsidR="00C2640A" w:rsidRPr="00B847D5">
        <w:rPr>
          <w:sz w:val="28"/>
          <w:szCs w:val="28"/>
        </w:rPr>
        <w:t xml:space="preserve"> </w:t>
      </w:r>
    </w:p>
    <w:sectPr w:rsidR="00C2640A" w:rsidRPr="00B847D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D5" w:rsidRDefault="00B847D5" w:rsidP="00B847D5">
      <w:pPr>
        <w:spacing w:after="0" w:line="240" w:lineRule="auto"/>
      </w:pPr>
      <w:r>
        <w:separator/>
      </w:r>
    </w:p>
  </w:endnote>
  <w:endnote w:type="continuationSeparator" w:id="0">
    <w:p w:rsidR="00B847D5" w:rsidRDefault="00B847D5" w:rsidP="00B8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B">
    <w:altName w:val="Arial Narrow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D5" w:rsidRDefault="00B847D5" w:rsidP="00B847D5">
      <w:pPr>
        <w:spacing w:after="0" w:line="240" w:lineRule="auto"/>
      </w:pPr>
      <w:r>
        <w:separator/>
      </w:r>
    </w:p>
  </w:footnote>
  <w:footnote w:type="continuationSeparator" w:id="0">
    <w:p w:rsidR="00B847D5" w:rsidRDefault="00B847D5" w:rsidP="00B8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96303"/>
      <w:docPartObj>
        <w:docPartGallery w:val="Page Numbers (Top of Page)"/>
        <w:docPartUnique/>
      </w:docPartObj>
    </w:sdtPr>
    <w:sdtEndPr/>
    <w:sdtContent>
      <w:p w:rsidR="00B847D5" w:rsidRDefault="00B847D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C3">
          <w:rPr>
            <w:noProof/>
          </w:rPr>
          <w:t>3</w:t>
        </w:r>
        <w:r>
          <w:fldChar w:fldCharType="end"/>
        </w:r>
      </w:p>
    </w:sdtContent>
  </w:sdt>
  <w:p w:rsidR="00B847D5" w:rsidRDefault="00B847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16448C1"/>
    <w:multiLevelType w:val="hybridMultilevel"/>
    <w:tmpl w:val="D250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3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4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abstractNum w:abstractNumId="5" w15:restartNumberingAfterBreak="0">
    <w:nsid w:val="718C59A7"/>
    <w:multiLevelType w:val="hybridMultilevel"/>
    <w:tmpl w:val="F2D69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64"/>
    <w:rsid w:val="000735A7"/>
    <w:rsid w:val="000D6AF0"/>
    <w:rsid w:val="00140342"/>
    <w:rsid w:val="0017483A"/>
    <w:rsid w:val="001C0AB6"/>
    <w:rsid w:val="001C21E0"/>
    <w:rsid w:val="002261AB"/>
    <w:rsid w:val="003203F4"/>
    <w:rsid w:val="003D5949"/>
    <w:rsid w:val="004631AE"/>
    <w:rsid w:val="0048682B"/>
    <w:rsid w:val="004C7842"/>
    <w:rsid w:val="006501D9"/>
    <w:rsid w:val="0065116D"/>
    <w:rsid w:val="006839B0"/>
    <w:rsid w:val="006D541C"/>
    <w:rsid w:val="006E61F7"/>
    <w:rsid w:val="006F6E59"/>
    <w:rsid w:val="007219B4"/>
    <w:rsid w:val="00761BD0"/>
    <w:rsid w:val="007E2F10"/>
    <w:rsid w:val="008655C3"/>
    <w:rsid w:val="009A7A04"/>
    <w:rsid w:val="009F7CC6"/>
    <w:rsid w:val="00A17764"/>
    <w:rsid w:val="00A52ABF"/>
    <w:rsid w:val="00A825E8"/>
    <w:rsid w:val="00A97344"/>
    <w:rsid w:val="00AC6669"/>
    <w:rsid w:val="00B20993"/>
    <w:rsid w:val="00B440FD"/>
    <w:rsid w:val="00B847D5"/>
    <w:rsid w:val="00BD76DF"/>
    <w:rsid w:val="00C112F2"/>
    <w:rsid w:val="00C170D7"/>
    <w:rsid w:val="00C2640A"/>
    <w:rsid w:val="00C51C1E"/>
    <w:rsid w:val="00C56D17"/>
    <w:rsid w:val="00D13FA8"/>
    <w:rsid w:val="00DD1DD6"/>
    <w:rsid w:val="00E1164F"/>
    <w:rsid w:val="00E53F32"/>
    <w:rsid w:val="00ED6739"/>
    <w:rsid w:val="00EF5C13"/>
    <w:rsid w:val="00F039A9"/>
    <w:rsid w:val="00F22C49"/>
    <w:rsid w:val="00F473A3"/>
    <w:rsid w:val="00F64531"/>
    <w:rsid w:val="00F7420C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9F60-AF1C-4EEB-8ACC-7B7D53B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DGB_Standard (Alt + S)"/>
    <w:qFormat/>
    <w:rsid w:val="00B20993"/>
    <w:pPr>
      <w:spacing w:after="120" w:line="240" w:lineRule="atLeast"/>
    </w:p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B20993"/>
    <w:pPr>
      <w:keepNext/>
      <w:keepLines/>
      <w:numPr>
        <w:numId w:val="22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B20993"/>
    <w:pPr>
      <w:keepNext/>
      <w:keepLines/>
      <w:numPr>
        <w:ilvl w:val="1"/>
        <w:numId w:val="22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B20993"/>
    <w:pPr>
      <w:keepNext/>
      <w:keepLines/>
      <w:numPr>
        <w:ilvl w:val="2"/>
        <w:numId w:val="2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B20993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B20993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209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209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209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20993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B20993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09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099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0993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0993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B20993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B20993"/>
    <w:rPr>
      <w:rFonts w:asciiTheme="majorHAnsi" w:eastAsiaTheme="majorEastAsia" w:hAnsiTheme="majorHAnsi" w:cstheme="majorBidi"/>
      <w:b/>
      <w:bCs/>
    </w:rPr>
  </w:style>
  <w:style w:type="paragraph" w:styleId="Verzeichnis9">
    <w:name w:val="toc 9"/>
    <w:basedOn w:val="Standard"/>
    <w:next w:val="Standard"/>
    <w:autoRedefine/>
    <w:uiPriority w:val="39"/>
    <w:semiHidden/>
    <w:rsid w:val="00B2099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B2099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B2099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B20993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B20993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B20993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209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099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B20993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B20993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B20993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2099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2099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20993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20993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B20993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B20993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B2099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B20993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B2099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20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20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B20993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B20993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B20993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B20993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B20993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B20993"/>
    <w:pPr>
      <w:numPr>
        <w:numId w:val="8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B20993"/>
    <w:pPr>
      <w:numPr>
        <w:ilvl w:val="1"/>
        <w:numId w:val="8"/>
      </w:numPr>
    </w:pPr>
  </w:style>
  <w:style w:type="paragraph" w:customStyle="1" w:styleId="DGBAufzhlung3">
    <w:name w:val="DGB_Aufzählung3"/>
    <w:basedOn w:val="Standard"/>
    <w:next w:val="Standard"/>
    <w:rsid w:val="00B20993"/>
    <w:pPr>
      <w:numPr>
        <w:ilvl w:val="2"/>
        <w:numId w:val="8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B20993"/>
    <w:pPr>
      <w:numPr>
        <w:ilvl w:val="3"/>
        <w:numId w:val="8"/>
      </w:numPr>
    </w:pPr>
  </w:style>
  <w:style w:type="paragraph" w:styleId="Beschriftung">
    <w:name w:val="caption"/>
    <w:aliases w:val="DGB_Beschriftung"/>
    <w:basedOn w:val="Standard"/>
    <w:next w:val="Standard"/>
    <w:rsid w:val="00B20993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B20993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B20993"/>
    <w:rPr>
      <w:noProof/>
    </w:rPr>
  </w:style>
  <w:style w:type="character" w:styleId="Hyperlink">
    <w:name w:val="Hyperlink"/>
    <w:aliases w:val="DGB_Hyperlink"/>
    <w:basedOn w:val="Absatz-Standardschriftart"/>
    <w:rsid w:val="00B20993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uiPriority w:val="99"/>
    <w:rsid w:val="00B20993"/>
  </w:style>
  <w:style w:type="character" w:customStyle="1" w:styleId="KopfzeileZchn">
    <w:name w:val="Kopfzeile Zchn"/>
    <w:aliases w:val="DGB_Kopfzeile Zchn"/>
    <w:basedOn w:val="Absatz-Standardschriftart"/>
    <w:link w:val="Kopfzeile"/>
    <w:uiPriority w:val="99"/>
    <w:rsid w:val="00B20993"/>
  </w:style>
  <w:style w:type="paragraph" w:customStyle="1" w:styleId="DGBNumAufzFortsetz1AltF">
    <w:name w:val="DGB_NumAufzFortsetz1 (Alt + F)"/>
    <w:basedOn w:val="Standard"/>
    <w:next w:val="Standard"/>
    <w:qFormat/>
    <w:rsid w:val="00B20993"/>
    <w:pPr>
      <w:numPr>
        <w:numId w:val="12"/>
      </w:numPr>
    </w:pPr>
  </w:style>
  <w:style w:type="paragraph" w:customStyle="1" w:styleId="DGBNumAufzFortsetz2">
    <w:name w:val="DGB_NumAufzFortsetz2"/>
    <w:basedOn w:val="Standard"/>
    <w:next w:val="Standard"/>
    <w:rsid w:val="00B20993"/>
    <w:pPr>
      <w:numPr>
        <w:ilvl w:val="1"/>
        <w:numId w:val="12"/>
      </w:numPr>
    </w:pPr>
  </w:style>
  <w:style w:type="paragraph" w:customStyle="1" w:styleId="DGBNumAufzFortsetz3">
    <w:name w:val="DGB_NumAufzFortsetz3"/>
    <w:basedOn w:val="Standard"/>
    <w:next w:val="Standard"/>
    <w:rsid w:val="00B20993"/>
    <w:pPr>
      <w:numPr>
        <w:ilvl w:val="2"/>
        <w:numId w:val="12"/>
      </w:numPr>
    </w:pPr>
  </w:style>
  <w:style w:type="paragraph" w:customStyle="1" w:styleId="DGBNumAufzFortsetz4">
    <w:name w:val="DGB_NumAufzFortsetz4"/>
    <w:basedOn w:val="Standard"/>
    <w:next w:val="Standard"/>
    <w:rsid w:val="00B20993"/>
    <w:pPr>
      <w:numPr>
        <w:ilvl w:val="3"/>
        <w:numId w:val="12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B20993"/>
    <w:pPr>
      <w:numPr>
        <w:ilvl w:val="1"/>
        <w:numId w:val="1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B20993"/>
    <w:pPr>
      <w:numPr>
        <w:ilvl w:val="2"/>
        <w:numId w:val="17"/>
      </w:numPr>
    </w:pPr>
  </w:style>
  <w:style w:type="paragraph" w:customStyle="1" w:styleId="DGBNummerierung3">
    <w:name w:val="DGB_Nummerierung3"/>
    <w:basedOn w:val="Standard"/>
    <w:next w:val="Standard"/>
    <w:rsid w:val="00B20993"/>
    <w:pPr>
      <w:numPr>
        <w:ilvl w:val="3"/>
        <w:numId w:val="1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B20993"/>
    <w:pPr>
      <w:numPr>
        <w:ilvl w:val="4"/>
        <w:numId w:val="1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B20993"/>
    <w:pPr>
      <w:numPr>
        <w:numId w:val="1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B2099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B2099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B20993"/>
    <w:rPr>
      <w:rFonts w:asciiTheme="majorHAnsi" w:eastAsiaTheme="majorEastAsia" w:hAnsiTheme="majorHAnsi" w:cstheme="majorBidi"/>
      <w:b/>
      <w:bCs/>
    </w:rPr>
  </w:style>
  <w:style w:type="paragraph" w:customStyle="1" w:styleId="DGBberschriftInsInhaltsverzeichnis">
    <w:name w:val="DGB_ÜberschriftInsInhaltsverzeichnis"/>
    <w:basedOn w:val="Standard"/>
    <w:next w:val="Standard"/>
    <w:rsid w:val="00B20993"/>
    <w:pPr>
      <w:spacing w:after="160" w:line="400" w:lineRule="atLeast"/>
      <w:outlineLvl w:val="0"/>
    </w:pPr>
    <w:rPr>
      <w:sz w:val="32"/>
      <w:szCs w:val="32"/>
    </w:rPr>
  </w:style>
  <w:style w:type="paragraph" w:styleId="Verzeichnis1">
    <w:name w:val="toc 1"/>
    <w:aliases w:val="DGB_Verzeichnis1"/>
    <w:basedOn w:val="Standard"/>
    <w:next w:val="Standard"/>
    <w:autoRedefine/>
    <w:unhideWhenUsed/>
    <w:rsid w:val="00B20993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B20993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B20993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Kapitelberschrift">
    <w:name w:val="DGB_Kapitelüberschrift"/>
    <w:basedOn w:val="Standard"/>
    <w:next w:val="Standard"/>
    <w:rsid w:val="00B20993"/>
    <w:pPr>
      <w:spacing w:after="280" w:line="680" w:lineRule="atLeast"/>
    </w:pPr>
    <w:rPr>
      <w:sz w:val="56"/>
      <w:szCs w:val="56"/>
    </w:rPr>
  </w:style>
  <w:style w:type="paragraph" w:customStyle="1" w:styleId="DGBPublikationsart">
    <w:name w:val="DGB_Publikationsart"/>
    <w:basedOn w:val="Standard"/>
    <w:next w:val="Standard"/>
    <w:rsid w:val="00B20993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B20993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B20993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B20993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B20993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B209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DDF0-DE34-4CF4-9E5B-45CC97E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Gewerkschaftsbund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Gimpel, Daniel (DGB-BVV)</dc:creator>
  <cp:keywords/>
  <dc:description/>
  <cp:lastModifiedBy>Janneh Magdo</cp:lastModifiedBy>
  <cp:revision>2</cp:revision>
  <dcterms:created xsi:type="dcterms:W3CDTF">2019-10-14T11:46:00Z</dcterms:created>
  <dcterms:modified xsi:type="dcterms:W3CDTF">2019-10-14T11:46:00Z</dcterms:modified>
</cp:coreProperties>
</file>